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8C9" w:rsidRPr="00BE68C9" w:rsidRDefault="00BE68C9" w:rsidP="00BE68C9">
      <w:pPr>
        <w:rPr>
          <w:color w:val="auto"/>
          <w:sz w:val="28"/>
          <w:szCs w:val="28"/>
          <w:lang w:val="kk-KZ"/>
        </w:rPr>
      </w:pPr>
      <w:r w:rsidRPr="00BE68C9">
        <w:rPr>
          <w:color w:val="auto"/>
          <w:sz w:val="28"/>
          <w:szCs w:val="28"/>
          <w:lang w:val="kk-KZ"/>
        </w:rPr>
        <w:t xml:space="preserve">5 дәріс. </w:t>
      </w:r>
    </w:p>
    <w:p w:rsidR="00BE68C9" w:rsidRPr="00BE68C9" w:rsidRDefault="00BE68C9" w:rsidP="00BE68C9">
      <w:pPr>
        <w:rPr>
          <w:color w:val="auto"/>
          <w:sz w:val="28"/>
          <w:szCs w:val="28"/>
          <w:lang w:val="kk-KZ"/>
        </w:rPr>
      </w:pPr>
      <w:r w:rsidRPr="00BE68C9">
        <w:rPr>
          <w:color w:val="auto"/>
          <w:sz w:val="28"/>
          <w:szCs w:val="28"/>
          <w:lang w:val="kk-KZ"/>
        </w:rPr>
        <w:t>Мақсаты – PR-акциялардың коммуникациялық әдістерін, дәстүрлі және инновациялық талдау құралдарын жүйелеу, жоспарлау, іске асыру, таныстыру және тиімділігін бағалау.</w:t>
      </w:r>
    </w:p>
    <w:p w:rsidR="00BE68C9" w:rsidRPr="00BE68C9" w:rsidRDefault="00BE68C9" w:rsidP="00BE68C9">
      <w:pPr>
        <w:rPr>
          <w:color w:val="auto"/>
          <w:sz w:val="28"/>
          <w:szCs w:val="28"/>
          <w:lang w:val="kk-KZ"/>
        </w:rPr>
      </w:pPr>
      <w:r w:rsidRPr="00BE68C9">
        <w:rPr>
          <w:color w:val="auto"/>
          <w:sz w:val="28"/>
          <w:szCs w:val="28"/>
          <w:lang w:val="kk-KZ"/>
        </w:rPr>
        <w:t>Зерттеу Public Relations бағытталған, біріншіден, беруге көбірек ақпарат үшін PR-науқан, және екіншіден, егжей-тегжейлі тетіктерін әзірлеу бағалау барысында қол жеткізілген PR-науқанның нәтижелері. Бұл мақсаттарды толығырақ келесідей тұжырымдауға болады:</w:t>
      </w:r>
    </w:p>
    <w:p w:rsidR="00BE68C9" w:rsidRPr="00BE68C9" w:rsidRDefault="00BE68C9" w:rsidP="00BE68C9">
      <w:pPr>
        <w:rPr>
          <w:color w:val="auto"/>
          <w:sz w:val="28"/>
          <w:szCs w:val="28"/>
          <w:lang w:val="kk-KZ"/>
        </w:rPr>
      </w:pPr>
      <w:r w:rsidRPr="00BE68C9">
        <w:rPr>
          <w:color w:val="auto"/>
          <w:sz w:val="28"/>
          <w:szCs w:val="28"/>
          <w:lang w:val="kk-KZ"/>
        </w:rPr>
        <w:t>Әр түрлі мақсатты аудиториялардың ұйымға, оның қызметіне, тауарлары мен қызметтеріне қандай қатынасы туралы деректер базасын жинау. Бұл базалық зерттеу қамтуы тиіс:</w:t>
      </w:r>
    </w:p>
    <w:p w:rsidR="00BE68C9" w:rsidRPr="00BE68C9" w:rsidRDefault="00BE68C9" w:rsidP="00BE68C9">
      <w:pPr>
        <w:rPr>
          <w:color w:val="auto"/>
          <w:sz w:val="28"/>
          <w:szCs w:val="28"/>
          <w:lang w:val="kk-KZ"/>
        </w:rPr>
      </w:pPr>
      <w:r w:rsidRPr="00BE68C9">
        <w:rPr>
          <w:color w:val="auto"/>
          <w:sz w:val="28"/>
          <w:szCs w:val="28"/>
          <w:lang w:val="kk-KZ"/>
        </w:rPr>
        <w:t>* ұйымның маңыздылығы мен мәні бойынша мақсатты аудиториялардың иерархиясын анықтау;</w:t>
      </w:r>
    </w:p>
    <w:p w:rsidR="00BE68C9" w:rsidRPr="00BE68C9" w:rsidRDefault="00BE68C9" w:rsidP="00BE68C9">
      <w:pPr>
        <w:rPr>
          <w:color w:val="auto"/>
          <w:sz w:val="28"/>
          <w:szCs w:val="28"/>
          <w:lang w:val="kk-KZ"/>
        </w:rPr>
      </w:pPr>
      <w:r w:rsidRPr="00BE68C9">
        <w:rPr>
          <w:color w:val="auto"/>
          <w:sz w:val="28"/>
          <w:szCs w:val="28"/>
          <w:lang w:val="kk-KZ"/>
        </w:rPr>
        <w:t>* ұйымның қызметіне және өндірілетін тауарлар мен қызметтерге байланысты қандай қиындықтарға тап болатынын анықтау;</w:t>
      </w:r>
    </w:p>
    <w:p w:rsidR="00BE68C9" w:rsidRPr="00BE68C9" w:rsidRDefault="00BE68C9" w:rsidP="00BE68C9">
      <w:pPr>
        <w:rPr>
          <w:color w:val="auto"/>
          <w:sz w:val="28"/>
          <w:szCs w:val="28"/>
          <w:lang w:val="kk-KZ"/>
        </w:rPr>
      </w:pPr>
      <w:r w:rsidRPr="00BE68C9">
        <w:rPr>
          <w:color w:val="auto"/>
          <w:sz w:val="28"/>
          <w:szCs w:val="28"/>
          <w:lang w:val="kk-KZ"/>
        </w:rPr>
        <w:t>* PR саласындағы маңызды және әлеуетті мәселелерді бөлу.</w:t>
      </w:r>
    </w:p>
    <w:p w:rsidR="00BE68C9" w:rsidRPr="00BE68C9" w:rsidRDefault="00BE68C9" w:rsidP="00BE68C9">
      <w:pPr>
        <w:rPr>
          <w:color w:val="auto"/>
          <w:sz w:val="28"/>
          <w:szCs w:val="28"/>
          <w:lang w:val="kk-KZ"/>
        </w:rPr>
      </w:pPr>
      <w:r w:rsidRPr="00BE68C9">
        <w:rPr>
          <w:color w:val="auto"/>
          <w:sz w:val="28"/>
          <w:szCs w:val="28"/>
          <w:lang w:val="kk-KZ"/>
        </w:rPr>
        <w:t>Оның тиімділігін тексеру үшін өткізілген PR-кампаниядан кейін адамдардың ұйымға қарым-қатынасының өзгеруін бағалау. Мұндай өзгерістер ұйымның беделін жақсартуда, мақсатты аудиторияның болып жатқан оқиғаларға деген көзқарасын қабылдауда немесе тауарлар мен қызметтерді сатуды арттыруда көрініс табуы мүмкін.</w:t>
      </w:r>
    </w:p>
    <w:p w:rsidR="00BE68C9" w:rsidRPr="00BE68C9" w:rsidRDefault="00BE68C9" w:rsidP="00BE68C9">
      <w:pPr>
        <w:rPr>
          <w:color w:val="auto"/>
          <w:sz w:val="28"/>
          <w:szCs w:val="28"/>
          <w:lang w:val="kk-KZ"/>
        </w:rPr>
      </w:pPr>
      <w:r w:rsidRPr="00BE68C9">
        <w:rPr>
          <w:color w:val="auto"/>
          <w:sz w:val="28"/>
          <w:szCs w:val="28"/>
          <w:lang w:val="kk-KZ"/>
        </w:rPr>
        <w:t>Болашақта ұйымның дамуына елеулі әсер етуі мүмкін жасырын үрдістерді, көзқарастарды, мінез-құлық себептерін анықтау мақсатында түрлі проблемалар бойынша бар деректерді талдау.</w:t>
      </w:r>
    </w:p>
    <w:p w:rsidR="00BE68C9" w:rsidRPr="00BE68C9" w:rsidRDefault="00BE68C9" w:rsidP="00BE68C9">
      <w:pPr>
        <w:rPr>
          <w:color w:val="auto"/>
          <w:sz w:val="28"/>
          <w:szCs w:val="28"/>
          <w:lang w:val="kk-KZ"/>
        </w:rPr>
      </w:pPr>
      <w:r w:rsidRPr="00BE68C9">
        <w:rPr>
          <w:color w:val="auto"/>
          <w:sz w:val="28"/>
          <w:szCs w:val="28"/>
          <w:lang w:val="kk-KZ"/>
        </w:rPr>
        <w:t>Зерттеу Public Relations тиіс ғана емес, описательным, мысалы деңгейін анықтау танымалдыққа сауда маркасының түрлі мақсатты аудиторияларда. Ол адамдардың мінез-құлқы мен олардың орын алған оқиғаларды бағалау себептерін түсіндіруі тиіс. Бұл деректерге бағдарлану PR-қызметті нақты және нақты нәтижелерге бағытталған етеді.</w:t>
      </w:r>
    </w:p>
    <w:p w:rsidR="00BE68C9" w:rsidRPr="00BE68C9" w:rsidRDefault="00BE68C9" w:rsidP="00BE68C9">
      <w:pPr>
        <w:rPr>
          <w:color w:val="auto"/>
          <w:sz w:val="28"/>
          <w:szCs w:val="28"/>
          <w:lang w:val="kk-KZ"/>
        </w:rPr>
      </w:pPr>
      <w:r w:rsidRPr="00BE68C9">
        <w:rPr>
          <w:color w:val="auto"/>
          <w:sz w:val="28"/>
          <w:szCs w:val="28"/>
          <w:lang w:val="kk-KZ"/>
        </w:rPr>
        <w:t>Public Relations зерттеу әдістері мен құралдары</w:t>
      </w:r>
    </w:p>
    <w:p w:rsidR="00BE68C9" w:rsidRPr="00BE68C9" w:rsidRDefault="00BE68C9" w:rsidP="00BE68C9">
      <w:pPr>
        <w:rPr>
          <w:color w:val="auto"/>
          <w:sz w:val="28"/>
          <w:szCs w:val="28"/>
          <w:lang w:val="kk-KZ"/>
        </w:rPr>
      </w:pPr>
      <w:r w:rsidRPr="00BE68C9">
        <w:rPr>
          <w:color w:val="auto"/>
          <w:sz w:val="28"/>
          <w:szCs w:val="28"/>
          <w:lang w:val="kk-KZ"/>
        </w:rPr>
        <w:t>PR - дағы стандартты зерттеу құралдары (сауалнамалық сауалнамалар, жеке сұхбаттар, фокус-топтар, БАҚ мониторингі, коммуникациялық аудит және т. б.) өздерінің ерекшеліктері бар, бірақ олардың барлығын келесі жалпы талаптар біріктіреді:</w:t>
      </w:r>
    </w:p>
    <w:p w:rsidR="00BE68C9" w:rsidRPr="00BE68C9" w:rsidRDefault="00BE68C9" w:rsidP="00BE68C9">
      <w:pPr>
        <w:rPr>
          <w:color w:val="auto"/>
          <w:sz w:val="28"/>
          <w:szCs w:val="28"/>
          <w:lang w:val="kk-KZ"/>
        </w:rPr>
      </w:pPr>
      <w:r w:rsidRPr="00BE68C9">
        <w:rPr>
          <w:color w:val="auto"/>
          <w:sz w:val="28"/>
          <w:szCs w:val="28"/>
          <w:lang w:val="kk-KZ"/>
        </w:rPr>
        <w:t>Зерттеу белгілі бір аудиторияға бағытталуы тиіс. Мысалы, инвестициялық ахуалды жақсарту мәселесі бойынша елдің бүкіл халқына сауалнама жүргізу ұйымға қомақты капитал салымдары туралы шешім қабылдайтын ірі инвесторлардың мінез-құлқының себептерін анықтауға көмектеседі.</w:t>
      </w:r>
    </w:p>
    <w:p w:rsidR="00BE68C9" w:rsidRPr="00BE68C9" w:rsidRDefault="00BE68C9" w:rsidP="00BE68C9">
      <w:pPr>
        <w:rPr>
          <w:color w:val="auto"/>
          <w:sz w:val="28"/>
          <w:szCs w:val="28"/>
          <w:lang w:val="kk-KZ"/>
        </w:rPr>
      </w:pPr>
      <w:r w:rsidRPr="00BE68C9">
        <w:rPr>
          <w:color w:val="auto"/>
          <w:sz w:val="28"/>
          <w:szCs w:val="28"/>
          <w:lang w:val="kk-KZ"/>
        </w:rPr>
        <w:t>Зерттеу құралы зерттелетін тақырыпқа сәйкес ақпаратты алуды қамтамасыз етуі тиіс.  Инвестицияларды тарту проблемасы болған жағдайда инвесторлардың пікірлерін зерттеудің тамаша құралы, мысалы, сараптамалық сауалнама болады.</w:t>
      </w:r>
    </w:p>
    <w:p w:rsidR="00BE68C9" w:rsidRPr="00BE68C9" w:rsidRDefault="00BE68C9" w:rsidP="00BE68C9">
      <w:pPr>
        <w:rPr>
          <w:color w:val="auto"/>
          <w:sz w:val="28"/>
          <w:szCs w:val="28"/>
          <w:lang w:val="kk-KZ"/>
        </w:rPr>
      </w:pPr>
      <w:r w:rsidRPr="00BE68C9">
        <w:rPr>
          <w:color w:val="auto"/>
          <w:sz w:val="28"/>
          <w:szCs w:val="28"/>
          <w:lang w:val="kk-KZ"/>
        </w:rPr>
        <w:t>Зерттеу нәтижелері PR және PR-кампанияның өзінің жоспары саласындағы проблемаларды өз көзқарасының артық дәлелі ретінде пайдаланылмауға тиіс. Олар объективті зерттеу ақпараты.</w:t>
      </w:r>
    </w:p>
    <w:p w:rsidR="00BE68C9" w:rsidRPr="00BE68C9" w:rsidRDefault="00BE68C9" w:rsidP="00BE68C9">
      <w:pPr>
        <w:rPr>
          <w:color w:val="auto"/>
          <w:sz w:val="28"/>
          <w:szCs w:val="28"/>
          <w:lang w:val="kk-KZ"/>
        </w:rPr>
      </w:pPr>
    </w:p>
    <w:p w:rsidR="00BE68C9" w:rsidRPr="00BE68C9" w:rsidRDefault="00BE68C9" w:rsidP="00BE68C9">
      <w:pPr>
        <w:rPr>
          <w:b/>
          <w:color w:val="auto"/>
          <w:sz w:val="28"/>
          <w:szCs w:val="28"/>
          <w:lang w:val="kk-KZ"/>
        </w:rPr>
      </w:pPr>
      <w:r w:rsidRPr="00BE68C9">
        <w:rPr>
          <w:b/>
          <w:color w:val="auto"/>
          <w:sz w:val="28"/>
          <w:szCs w:val="28"/>
          <w:lang w:val="kk-KZ"/>
        </w:rPr>
        <w:t>Бақылау сұрақтары:</w:t>
      </w:r>
    </w:p>
    <w:p w:rsidR="00BE68C9" w:rsidRPr="00BE68C9" w:rsidRDefault="00BE68C9" w:rsidP="00BE68C9">
      <w:pPr>
        <w:rPr>
          <w:color w:val="auto"/>
          <w:sz w:val="28"/>
          <w:szCs w:val="28"/>
          <w:lang w:val="kk-KZ"/>
        </w:rPr>
      </w:pPr>
      <w:r w:rsidRPr="00BE68C9">
        <w:rPr>
          <w:color w:val="auto"/>
          <w:sz w:val="28"/>
          <w:szCs w:val="28"/>
          <w:lang w:val="kk-KZ"/>
        </w:rPr>
        <w:t xml:space="preserve">1. Бизнес-жоспарлаудағы инновациялық құралдарды ұсыныңыз </w:t>
      </w:r>
    </w:p>
    <w:p w:rsidR="00BE68C9" w:rsidRPr="00BE68C9" w:rsidRDefault="00BE68C9" w:rsidP="00BE68C9">
      <w:pPr>
        <w:rPr>
          <w:color w:val="auto"/>
          <w:sz w:val="28"/>
          <w:szCs w:val="28"/>
          <w:lang w:val="kk-KZ"/>
        </w:rPr>
      </w:pPr>
      <w:r w:rsidRPr="00BE68C9">
        <w:rPr>
          <w:color w:val="auto"/>
          <w:sz w:val="28"/>
          <w:szCs w:val="28"/>
          <w:lang w:val="kk-KZ"/>
        </w:rPr>
        <w:t xml:space="preserve">2. Бизнес-жоспар тұжырымдамасын әзірлеу </w:t>
      </w:r>
    </w:p>
    <w:p w:rsidR="00BE68C9" w:rsidRPr="00BE68C9" w:rsidRDefault="00BE68C9" w:rsidP="00BE68C9">
      <w:pPr>
        <w:rPr>
          <w:color w:val="auto"/>
          <w:sz w:val="28"/>
          <w:szCs w:val="28"/>
          <w:lang w:val="kk-KZ"/>
        </w:rPr>
      </w:pPr>
      <w:r w:rsidRPr="00BE68C9">
        <w:rPr>
          <w:color w:val="auto"/>
          <w:sz w:val="28"/>
          <w:szCs w:val="28"/>
          <w:lang w:val="kk-KZ"/>
        </w:rPr>
        <w:t>3. Бизнес жобаның ықтимал күшті және әлсіз жақтарын көрсетіңіз және кемшіліктерді қалай жоюға болады</w:t>
      </w:r>
    </w:p>
    <w:p w:rsidR="00BE68C9" w:rsidRPr="00BE68C9" w:rsidRDefault="00BE68C9" w:rsidP="00BE68C9">
      <w:pPr>
        <w:rPr>
          <w:color w:val="auto"/>
          <w:sz w:val="28"/>
          <w:szCs w:val="28"/>
          <w:lang w:val="kk-KZ"/>
        </w:rPr>
      </w:pPr>
    </w:p>
    <w:p w:rsidR="00BE68C9" w:rsidRPr="00BE68C9" w:rsidRDefault="00BE68C9" w:rsidP="00BE68C9">
      <w:pPr>
        <w:rPr>
          <w:b/>
          <w:color w:val="auto"/>
          <w:sz w:val="28"/>
          <w:szCs w:val="28"/>
          <w:lang w:val="kk-KZ"/>
        </w:rPr>
      </w:pPr>
      <w:r w:rsidRPr="00BE68C9">
        <w:rPr>
          <w:b/>
          <w:color w:val="auto"/>
          <w:sz w:val="28"/>
          <w:szCs w:val="28"/>
          <w:lang w:val="kk-KZ"/>
        </w:rPr>
        <w:t>Ұсынылатын әдебиет:</w:t>
      </w:r>
    </w:p>
    <w:p w:rsidR="00BE68C9" w:rsidRPr="00BE68C9" w:rsidRDefault="00BE68C9" w:rsidP="00BE68C9">
      <w:pPr>
        <w:rPr>
          <w:color w:val="auto"/>
          <w:sz w:val="28"/>
          <w:szCs w:val="28"/>
          <w:lang w:val="kk-KZ"/>
        </w:rPr>
      </w:pPr>
      <w:r w:rsidRPr="00BE68C9">
        <w:rPr>
          <w:color w:val="auto"/>
          <w:sz w:val="28"/>
          <w:szCs w:val="28"/>
          <w:lang w:val="kk-KZ"/>
        </w:rPr>
        <w:t xml:space="preserve">1. Грей К. Ф., Ларсон Э. У. жобаларды Басқару. Болезней. М.:2014 </w:t>
      </w:r>
    </w:p>
    <w:p w:rsidR="00BE68C9" w:rsidRPr="00BE68C9" w:rsidRDefault="00BE68C9" w:rsidP="00BE68C9">
      <w:pPr>
        <w:rPr>
          <w:color w:val="auto"/>
          <w:sz w:val="28"/>
          <w:szCs w:val="28"/>
          <w:lang w:val="kk-KZ"/>
        </w:rPr>
      </w:pPr>
      <w:r w:rsidRPr="00BE68C9">
        <w:rPr>
          <w:color w:val="auto"/>
          <w:sz w:val="28"/>
          <w:szCs w:val="28"/>
          <w:lang w:val="kk-KZ"/>
        </w:rPr>
        <w:t>2.  Дэвид Мирман Скотт. Маркетинг пен PR жаңа ережелері. М.: Альпина Паблишер. 2015</w:t>
      </w:r>
    </w:p>
    <w:p w:rsidR="00BE68C9" w:rsidRPr="00BE68C9" w:rsidRDefault="00BE68C9" w:rsidP="00BE68C9">
      <w:pPr>
        <w:rPr>
          <w:color w:val="auto"/>
          <w:sz w:val="28"/>
          <w:szCs w:val="28"/>
          <w:lang w:val="kk-KZ"/>
        </w:rPr>
      </w:pPr>
      <w:r w:rsidRPr="00BE68C9">
        <w:rPr>
          <w:color w:val="auto"/>
          <w:sz w:val="28"/>
          <w:szCs w:val="28"/>
          <w:lang w:val="kk-KZ"/>
        </w:rPr>
        <w:t>3. Сазерленд Д. жобаларды басқарудың революциялық әдісі. М. Изд.: Манн, Иванов және Фербер, 2016</w:t>
      </w:r>
    </w:p>
    <w:p w:rsidR="00BE68C9" w:rsidRPr="00BE68C9" w:rsidRDefault="00BE68C9" w:rsidP="00BE68C9">
      <w:pPr>
        <w:rPr>
          <w:color w:val="auto"/>
          <w:sz w:val="28"/>
          <w:szCs w:val="28"/>
          <w:lang w:val="kk-KZ"/>
        </w:rPr>
      </w:pPr>
    </w:p>
    <w:p w:rsidR="00601A4F" w:rsidRPr="00BE68C9" w:rsidRDefault="00BE68C9" w:rsidP="00BE68C9">
      <w:pPr>
        <w:rPr>
          <w:sz w:val="28"/>
          <w:szCs w:val="28"/>
        </w:rPr>
      </w:pPr>
      <w:r>
        <w:rPr>
          <w:color w:val="auto"/>
          <w:sz w:val="28"/>
          <w:szCs w:val="28"/>
          <w:lang w:val="kk-KZ"/>
        </w:rPr>
        <w:t xml:space="preserve"> </w:t>
      </w:r>
      <w:bookmarkStart w:id="0" w:name="_GoBack"/>
      <w:bookmarkEnd w:id="0"/>
    </w:p>
    <w:sectPr w:rsidR="00601A4F" w:rsidRPr="00BE6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C5871"/>
    <w:multiLevelType w:val="hybridMultilevel"/>
    <w:tmpl w:val="50E2694E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80"/>
    <w:rsid w:val="00601A4F"/>
    <w:rsid w:val="00883E80"/>
    <w:rsid w:val="00BE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5ED3C-5D65-41D7-AFE7-CE16611A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E68C9"/>
    <w:pPr>
      <w:spacing w:before="90" w:after="90" w:line="240" w:lineRule="auto"/>
      <w:ind w:left="90" w:right="9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8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68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Мамырова Кулайым</dc:creator>
  <cp:keywords/>
  <dc:description/>
  <cp:lastModifiedBy>Мамырова Кулайым</cp:lastModifiedBy>
  <cp:revision>2</cp:revision>
  <dcterms:created xsi:type="dcterms:W3CDTF">2019-10-30T12:27:00Z</dcterms:created>
  <dcterms:modified xsi:type="dcterms:W3CDTF">2019-10-30T12:29:00Z</dcterms:modified>
</cp:coreProperties>
</file>